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CC60E" w14:textId="77777777" w:rsidR="00FB18ED" w:rsidRDefault="001C3903" w:rsidP="001C3903">
      <w:pPr>
        <w:pStyle w:val="Kop1"/>
      </w:pPr>
      <w:bookmarkStart w:id="0" w:name="_GoBack"/>
      <w:bookmarkEnd w:id="0"/>
      <w:r>
        <w:t>Verhaal van de Nieuwe Hollandse Waterlinie en de Stelling van Amsterdam</w:t>
      </w:r>
    </w:p>
    <w:p w14:paraId="60A6F9BA" w14:textId="77777777" w:rsidR="001C3903" w:rsidRPr="001C3903" w:rsidRDefault="001C3903" w:rsidP="001C3903"/>
    <w:p w14:paraId="00C7395A" w14:textId="310609C6" w:rsidR="002C7930" w:rsidRPr="002C7930" w:rsidRDefault="002C7930" w:rsidP="002C7930">
      <w:r w:rsidRPr="002C7930">
        <w:t xml:space="preserve">Ver weg van de drukte, middenin het Hollandse waterlandschap, diep verscholen in de natuur duiken ze plots voor je op als je een polderweggetje inslaat: de forten van </w:t>
      </w:r>
      <w:r w:rsidR="00DB2158">
        <w:t xml:space="preserve">de </w:t>
      </w:r>
      <w:r>
        <w:t>Stelling en Linie</w:t>
      </w:r>
      <w:r w:rsidRPr="002C7930">
        <w:t xml:space="preserve">. Robuuste locaties in een lint tussen Edam en de Biesbosch, verbonden door wandel-, fiets- en vaarroutes die een gemeenschappelijk verleden hebben. Natuur, cultuur en geschiedenis, voor iedereen nabij. Met elkaar vertellen ze je een oer-Hollands verhaal over verdediging met water als bondgenoot. Een verhaal dat goed bewaard is gebleven en dat je steeds weer op een eigen manier kunt ontdekken en beleven.  </w:t>
      </w:r>
    </w:p>
    <w:p w14:paraId="75EFF0EF" w14:textId="77777777" w:rsidR="002C7930" w:rsidRDefault="00FB18ED" w:rsidP="00FB18ED">
      <w:r>
        <w:t xml:space="preserve">Onzichtbaar voor het oog, maar een onneembare hindernis voor elk leger dat Nederland binnen zou vallen. Jarenlang werd Holland beschermd door twee van de meest ingenieuze verdedigingslinies ter wereld: De Nieuwe Hollandse Waterlinie en de Stelling van Amsterdam. De Nieuwe Hollandse Waterlinie was vanaf 1815 de verdedigingslinie van het economische en politieke hart van Nederland, de Stelling van Amsterdam vanaf 1883 ons ‘Nationaal Reduit’, het laatste toevluchtsoord. </w:t>
      </w:r>
    </w:p>
    <w:p w14:paraId="10FAE65B" w14:textId="77777777" w:rsidR="002C7930" w:rsidRPr="002C7930" w:rsidRDefault="002C7930" w:rsidP="00FB18ED">
      <w:pPr>
        <w:rPr>
          <w:color w:val="2F5496" w:themeColor="accent1" w:themeShade="BF"/>
          <w:sz w:val="28"/>
          <w:szCs w:val="28"/>
        </w:rPr>
      </w:pPr>
      <w:r w:rsidRPr="002C7930">
        <w:rPr>
          <w:color w:val="2F5496" w:themeColor="accent1" w:themeShade="BF"/>
          <w:sz w:val="28"/>
          <w:szCs w:val="28"/>
        </w:rPr>
        <w:t>Hoofdkenmerken</w:t>
      </w:r>
    </w:p>
    <w:p w14:paraId="0463F4DF" w14:textId="04D85621" w:rsidR="00FB18ED" w:rsidRDefault="00FB18ED" w:rsidP="00FB18ED">
      <w:r>
        <w:t xml:space="preserve">Beide waterlinies </w:t>
      </w:r>
      <w:r w:rsidR="00AE5358">
        <w:t xml:space="preserve">verloren </w:t>
      </w:r>
      <w:r>
        <w:t>hun militaire functie</w:t>
      </w:r>
      <w:r w:rsidR="00AE5358">
        <w:t xml:space="preserve">. </w:t>
      </w:r>
      <w:r>
        <w:t xml:space="preserve"> </w:t>
      </w:r>
      <w:r w:rsidR="00AE5358">
        <w:t>M</w:t>
      </w:r>
      <w:r>
        <w:t xml:space="preserve">aar de hoofdkenmerken: het strategische landschap, het watermanagementsysteem en de militaire werken van beide Linies </w:t>
      </w:r>
      <w:r w:rsidR="00AE5358">
        <w:t xml:space="preserve">bleven </w:t>
      </w:r>
      <w:r>
        <w:t>grotendeels in stand</w:t>
      </w:r>
      <w:r w:rsidR="00AE5358">
        <w:t xml:space="preserve">.. </w:t>
      </w:r>
      <w:r>
        <w:t xml:space="preserve"> </w:t>
      </w:r>
      <w:r w:rsidR="00AE5358">
        <w:t>Hierdoor</w:t>
      </w:r>
      <w:r>
        <w:t xml:space="preserve"> genieten </w:t>
      </w:r>
      <w:r w:rsidR="00AE5358">
        <w:t xml:space="preserve">we nu nog </w:t>
      </w:r>
      <w:r>
        <w:t>van het bijzondere cultuurhistorische landschap van de</w:t>
      </w:r>
      <w:r w:rsidR="00AE5358">
        <w:t>ze</w:t>
      </w:r>
      <w:r>
        <w:t xml:space="preserve"> Nederlandse waterlinies. </w:t>
      </w:r>
    </w:p>
    <w:p w14:paraId="4B517B9B" w14:textId="7D854505" w:rsidR="00AE5358" w:rsidRDefault="00FB18ED" w:rsidP="00F54228">
      <w:pPr>
        <w:numPr>
          <w:ilvl w:val="0"/>
          <w:numId w:val="2"/>
        </w:numPr>
        <w:spacing w:after="0"/>
        <w:ind w:left="360" w:hanging="360"/>
        <w:contextualSpacing/>
      </w:pPr>
      <w:r>
        <w:t xml:space="preserve">Het </w:t>
      </w:r>
      <w:r>
        <w:rPr>
          <w:b/>
        </w:rPr>
        <w:t>strategisch landschap</w:t>
      </w:r>
      <w:r>
        <w:t xml:space="preserve"> </w:t>
      </w:r>
      <w:r w:rsidR="00AE5358">
        <w:t xml:space="preserve">vormt </w:t>
      </w:r>
      <w:r>
        <w:t xml:space="preserve">de basis van beide linies. Voor het ongetrainde oog </w:t>
      </w:r>
      <w:r w:rsidR="00AE5358">
        <w:t xml:space="preserve">is </w:t>
      </w:r>
      <w:r>
        <w:t>dit landschap onzichtbaar, maar het was van levensbelang voor de werking van de linies</w:t>
      </w:r>
      <w:r w:rsidR="00AE5358">
        <w:t>.</w:t>
      </w:r>
    </w:p>
    <w:p w14:paraId="62C8D0A5" w14:textId="77777777" w:rsidR="00AE5358" w:rsidRDefault="00AE5358" w:rsidP="00F54228">
      <w:pPr>
        <w:spacing w:after="0"/>
        <w:ind w:left="360"/>
        <w:contextualSpacing/>
      </w:pPr>
    </w:p>
    <w:p w14:paraId="6C88FB5C" w14:textId="62A2C722" w:rsidR="00AE5358" w:rsidRDefault="00FB18ED" w:rsidP="00F54228">
      <w:pPr>
        <w:spacing w:after="0"/>
        <w:ind w:left="360"/>
        <w:contextualSpacing/>
      </w:pPr>
      <w:r>
        <w:t>De ontwerpers van de Linies maakten handig gebruik van de omgeving</w:t>
      </w:r>
      <w:r w:rsidR="00AE5358">
        <w:t>. Zij maakten van het landschap een wapen</w:t>
      </w:r>
      <w:r>
        <w:t xml:space="preserve">. De </w:t>
      </w:r>
      <w:r w:rsidR="00AE5358">
        <w:t xml:space="preserve">hoofdverdedigingslijn loopt  </w:t>
      </w:r>
      <w:r>
        <w:t>als een ruggengraat door het</w:t>
      </w:r>
      <w:r w:rsidR="00F54228">
        <w:t xml:space="preserve"> </w:t>
      </w:r>
      <w:r>
        <w:t xml:space="preserve">landschap. </w:t>
      </w:r>
    </w:p>
    <w:p w14:paraId="08954647" w14:textId="77777777" w:rsidR="00AE5358" w:rsidRDefault="00AE5358" w:rsidP="00F54228">
      <w:pPr>
        <w:spacing w:after="0"/>
        <w:contextualSpacing/>
      </w:pPr>
    </w:p>
    <w:p w14:paraId="6D4E0A36" w14:textId="2CF93495" w:rsidR="00191C9E" w:rsidRDefault="00FB18ED" w:rsidP="00F54228">
      <w:pPr>
        <w:spacing w:after="0"/>
        <w:ind w:left="360"/>
        <w:contextualSpacing/>
      </w:pPr>
      <w:r>
        <w:t>Voor die verdedigingslijn liggen de inundatiekommen</w:t>
      </w:r>
      <w:r w:rsidR="00AE5358">
        <w:t>. Deze  zij</w:t>
      </w:r>
      <w:r w:rsidR="00191C9E">
        <w:t xml:space="preserve">n begrenst door </w:t>
      </w:r>
      <w:r>
        <w:t>kades en dijken.</w:t>
      </w:r>
      <w:r w:rsidR="00191C9E">
        <w:t xml:space="preserve"> Rondom de forten mocht (bijna niet gebouwd worden. Dit </w:t>
      </w:r>
      <w:r w:rsidR="00F54228">
        <w:t xml:space="preserve"> </w:t>
      </w:r>
      <w:r w:rsidR="00191C9E">
        <w:t xml:space="preserve">waren de zogenaamde ‘verboden kringen’ . </w:t>
      </w:r>
      <w:r w:rsidR="00C10F2F">
        <w:t xml:space="preserve"> Zo werd </w:t>
      </w:r>
      <w:r w:rsidR="00F54228">
        <w:t xml:space="preserve">het waarnemings- en schootsveld </w:t>
      </w:r>
      <w:r w:rsidR="00C10F2F">
        <w:t xml:space="preserve">vrijgehouden. </w:t>
      </w:r>
      <w:r w:rsidR="00191C9E">
        <w:t xml:space="preserve">Dit is vastgelegd in de </w:t>
      </w:r>
      <w:r w:rsidR="00F54228">
        <w:t>Kringenwet van 1853.</w:t>
      </w:r>
    </w:p>
    <w:p w14:paraId="77551123" w14:textId="16706814" w:rsidR="00191C9E" w:rsidRDefault="00191C9E" w:rsidP="00F54228">
      <w:pPr>
        <w:spacing w:after="0"/>
        <w:contextualSpacing/>
      </w:pPr>
    </w:p>
    <w:p w14:paraId="3FA72B37" w14:textId="77777777" w:rsidR="00F54228" w:rsidRDefault="00FB18ED" w:rsidP="00F54228">
      <w:pPr>
        <w:spacing w:after="0"/>
        <w:ind w:firstLine="360"/>
        <w:contextualSpacing/>
      </w:pPr>
      <w:r>
        <w:t xml:space="preserve">Hierdoor </w:t>
      </w:r>
      <w:r w:rsidR="00F54228">
        <w:t xml:space="preserve">ontstond een open </w:t>
      </w:r>
      <w:r>
        <w:t xml:space="preserve">landschap rondom de </w:t>
      </w:r>
      <w:r w:rsidR="00C10F2F">
        <w:t>verdedigingslijn.</w:t>
      </w:r>
      <w:r>
        <w:t xml:space="preserve"> </w:t>
      </w:r>
      <w:r w:rsidR="00F54228">
        <w:t xml:space="preserve">Vanaf 300 meter van het fort </w:t>
      </w:r>
    </w:p>
    <w:p w14:paraId="6E8967E7" w14:textId="6101453D" w:rsidR="00C10F2F" w:rsidRDefault="00FB18ED" w:rsidP="00F54228">
      <w:pPr>
        <w:spacing w:after="0"/>
        <w:ind w:left="360"/>
        <w:contextualSpacing/>
      </w:pPr>
      <w:r>
        <w:t xml:space="preserve">mochten er wel houten </w:t>
      </w:r>
      <w:r w:rsidR="00F54228">
        <w:t xml:space="preserve"> </w:t>
      </w:r>
      <w:r>
        <w:t>huizen gebouwd</w:t>
      </w:r>
      <w:r w:rsidR="00C10F2F">
        <w:t xml:space="preserve"> </w:t>
      </w:r>
      <w:r>
        <w:t>worden</w:t>
      </w:r>
      <w:r w:rsidR="00C10F2F">
        <w:t xml:space="preserve">. </w:t>
      </w:r>
      <w:r>
        <w:t xml:space="preserve"> </w:t>
      </w:r>
      <w:r w:rsidR="00C10F2F">
        <w:t xml:space="preserve">Deze werden  </w:t>
      </w:r>
      <w:r>
        <w:t xml:space="preserve">platgebrand </w:t>
      </w:r>
      <w:r w:rsidR="00F54228">
        <w:t xml:space="preserve">in geval van </w:t>
      </w:r>
      <w:r>
        <w:t xml:space="preserve">oorlog. Sommige van </w:t>
      </w:r>
      <w:r w:rsidR="00C10F2F">
        <w:t xml:space="preserve">deze </w:t>
      </w:r>
      <w:r>
        <w:t xml:space="preserve">houtenhuizen staan </w:t>
      </w:r>
      <w:r w:rsidR="00C10F2F">
        <w:t xml:space="preserve">er </w:t>
      </w:r>
      <w:r>
        <w:t xml:space="preserve">nog steeds. Ondanks de druk van </w:t>
      </w:r>
    </w:p>
    <w:p w14:paraId="09B5D141" w14:textId="2BD1C739" w:rsidR="00FB18ED" w:rsidRDefault="00FB18ED" w:rsidP="00F54228">
      <w:pPr>
        <w:spacing w:after="0"/>
        <w:ind w:firstLine="360"/>
        <w:contextualSpacing/>
      </w:pPr>
      <w:r>
        <w:t>stedenbouw en de industrie, is het open</w:t>
      </w:r>
      <w:r w:rsidR="00C10F2F">
        <w:t xml:space="preserve"> </w:t>
      </w:r>
      <w:r>
        <w:t>landschap grotendeels in stand gebleven.</w:t>
      </w:r>
    </w:p>
    <w:p w14:paraId="6B7A18C2" w14:textId="77777777" w:rsidR="00DB2158" w:rsidRDefault="00DB2158" w:rsidP="00F54228">
      <w:pPr>
        <w:spacing w:after="0"/>
        <w:ind w:left="360"/>
        <w:contextualSpacing/>
      </w:pPr>
    </w:p>
    <w:p w14:paraId="4614C5A9" w14:textId="496D6012" w:rsidR="00DB2158" w:rsidRDefault="00DB2158" w:rsidP="00F54228">
      <w:pPr>
        <w:spacing w:after="0"/>
        <w:contextualSpacing/>
      </w:pPr>
      <w:r>
        <w:rPr>
          <w:noProof/>
        </w:rPr>
        <w:lastRenderedPageBreak/>
        <w:drawing>
          <wp:inline distT="0" distB="0" distL="0" distR="0" wp14:anchorId="68BA8933" wp14:editId="385D13E7">
            <wp:extent cx="5226753" cy="406717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6753" cy="4067175"/>
                    </a:xfrm>
                    <a:prstGeom prst="rect">
                      <a:avLst/>
                    </a:prstGeom>
                    <a:noFill/>
                    <a:ln>
                      <a:noFill/>
                    </a:ln>
                  </pic:spPr>
                </pic:pic>
              </a:graphicData>
            </a:graphic>
          </wp:inline>
        </w:drawing>
      </w:r>
    </w:p>
    <w:p w14:paraId="49A101AA" w14:textId="77777777" w:rsidR="00DB2158" w:rsidRDefault="00DB2158" w:rsidP="00F54228">
      <w:pPr>
        <w:spacing w:after="0"/>
        <w:contextualSpacing/>
      </w:pPr>
    </w:p>
    <w:p w14:paraId="0484D6C6" w14:textId="47D0EA11" w:rsidR="00C10F2F" w:rsidRDefault="00FB18ED" w:rsidP="00FB18ED">
      <w:pPr>
        <w:numPr>
          <w:ilvl w:val="0"/>
          <w:numId w:val="2"/>
        </w:numPr>
        <w:spacing w:after="0"/>
        <w:ind w:hanging="360"/>
        <w:contextualSpacing/>
      </w:pPr>
      <w:r>
        <w:t xml:space="preserve">In dat strategische landschap </w:t>
      </w:r>
      <w:r w:rsidR="00C10F2F">
        <w:t xml:space="preserve">is  </w:t>
      </w:r>
      <w:r>
        <w:t xml:space="preserve">het complexe maar briljante </w:t>
      </w:r>
      <w:r>
        <w:rPr>
          <w:b/>
        </w:rPr>
        <w:t xml:space="preserve">watermanagementsysteem </w:t>
      </w:r>
      <w:r>
        <w:t xml:space="preserve">ingebed. Overal langs de verdedigingslijn zijn nog de sluizen, kanalen, grachten en dijken zichtbaar die gebruikt werden om de polders voor de verdedigingslijn te inunderen. </w:t>
      </w:r>
    </w:p>
    <w:p w14:paraId="090DB12D" w14:textId="77777777" w:rsidR="00C10F2F" w:rsidRDefault="00C10F2F" w:rsidP="00F54228">
      <w:pPr>
        <w:spacing w:after="0"/>
        <w:ind w:left="360"/>
        <w:contextualSpacing/>
      </w:pPr>
    </w:p>
    <w:p w14:paraId="14F42BE9" w14:textId="2342DA9E" w:rsidR="00C10F2F" w:rsidRDefault="00FB18ED" w:rsidP="00E042E2">
      <w:pPr>
        <w:spacing w:after="0"/>
        <w:ind w:left="708"/>
        <w:contextualSpacing/>
      </w:pPr>
      <w:r>
        <w:t xml:space="preserve">Dit systeem bestond niet alleen uit bestaande sluizen of dijken, er zijn ook enkele ‘militaire’ sluizen bijgebouwd. Vanuit de grote rivieren en de Zuiderzee (later het IJsselmeer) </w:t>
      </w:r>
      <w:r w:rsidR="00C10F2F">
        <w:t xml:space="preserve">werd via </w:t>
      </w:r>
      <w:r>
        <w:t xml:space="preserve">inlaten, sluizen, duikers en kanalen in verschillende fasen water naar de polders </w:t>
      </w:r>
      <w:r w:rsidR="00C10F2F">
        <w:t>verplaatst</w:t>
      </w:r>
      <w:r>
        <w:t xml:space="preserve"> die geïnundeerd </w:t>
      </w:r>
      <w:r w:rsidR="00E042E2">
        <w:t xml:space="preserve">(onder water gezet) </w:t>
      </w:r>
      <w:r w:rsidR="00C10F2F">
        <w:t>werden</w:t>
      </w:r>
      <w:r>
        <w:t xml:space="preserve">. </w:t>
      </w:r>
    </w:p>
    <w:p w14:paraId="5CCD3753" w14:textId="77777777" w:rsidR="00C10F2F" w:rsidRDefault="00C10F2F" w:rsidP="00F54228">
      <w:pPr>
        <w:spacing w:after="0"/>
        <w:ind w:left="360"/>
        <w:contextualSpacing/>
      </w:pPr>
    </w:p>
    <w:p w14:paraId="1F294D9B" w14:textId="47D04EE2" w:rsidR="00FB18ED" w:rsidRDefault="00FB18ED" w:rsidP="00E042E2">
      <w:pPr>
        <w:spacing w:after="0"/>
        <w:ind w:left="708"/>
        <w:contextualSpacing/>
      </w:pPr>
      <w:r>
        <w:t>Om het hoogteverschil tussen het noorden en het zuiden van de Nieuwe Hollandse Waterlinie te overbruggen werden er negen inundatiekommen gemaakt, die apart geïnundeerd werden. De</w:t>
      </w:r>
      <w:r w:rsidR="00C10F2F">
        <w:t>ze</w:t>
      </w:r>
      <w:r>
        <w:t xml:space="preserve"> gebieden waren tussen de 3 en 5 kilometer breed, zodat er niet overheen geschoten kon worden. De kommen werden tot ongeveer 40 centimeter (kniehoogte) onder water gezet, om zo het landschap in een moeras te veranderen. Te diep om met een leger doorheen te gaan, niet diep genoeg om er overheen te varen.</w:t>
      </w:r>
    </w:p>
    <w:p w14:paraId="47603EDB" w14:textId="3CE3BBD3" w:rsidR="00DB2158" w:rsidRDefault="00DB2158" w:rsidP="00F54228">
      <w:pPr>
        <w:spacing w:after="0"/>
        <w:contextualSpacing/>
      </w:pPr>
      <w:r>
        <w:rPr>
          <w:noProof/>
        </w:rPr>
        <w:lastRenderedPageBreak/>
        <w:drawing>
          <wp:inline distT="0" distB="0" distL="0" distR="0" wp14:anchorId="07A9688B" wp14:editId="6BD85F53">
            <wp:extent cx="3571875" cy="1967017"/>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571875" cy="1967017"/>
                    </a:xfrm>
                    <a:prstGeom prst="rect">
                      <a:avLst/>
                    </a:prstGeom>
                  </pic:spPr>
                </pic:pic>
              </a:graphicData>
            </a:graphic>
          </wp:inline>
        </w:drawing>
      </w:r>
    </w:p>
    <w:p w14:paraId="3299931F" w14:textId="447428AF" w:rsidR="00C10F2F" w:rsidRDefault="00FB18ED" w:rsidP="00FB18ED">
      <w:pPr>
        <w:numPr>
          <w:ilvl w:val="0"/>
          <w:numId w:val="2"/>
        </w:numPr>
        <w:spacing w:after="0"/>
        <w:ind w:hanging="360"/>
        <w:contextualSpacing/>
      </w:pPr>
      <w:r>
        <w:t>Sommige gebieden lagen te hoog om geïnundeerd te worden. Daarnaast waren er ook enkele rivieren, kanalen, dijken, wegen en later spoorwegen die dwars door de verdedigingslijnen liepen, zogenaamde accessen. Deze konden met inundaties niet afgesloten worden voor de vijand. Om de</w:t>
      </w:r>
      <w:r w:rsidR="00C10F2F">
        <w:t xml:space="preserve">ze </w:t>
      </w:r>
      <w:r>
        <w:t xml:space="preserve"> accessen af te sluiten</w:t>
      </w:r>
      <w:r w:rsidR="00E042E2">
        <w:t xml:space="preserve"> en het</w:t>
      </w:r>
      <w:r>
        <w:t xml:space="preserve"> inundatiesysteem te beschermen werden er talloze forten en andere </w:t>
      </w:r>
      <w:r>
        <w:rPr>
          <w:b/>
        </w:rPr>
        <w:t>militaire werken</w:t>
      </w:r>
      <w:r>
        <w:t xml:space="preserve"> gebouwd</w:t>
      </w:r>
      <w:r w:rsidR="00C10F2F">
        <w:t>. Van hieruit opereerde het leger</w:t>
      </w:r>
      <w:r>
        <w:t xml:space="preserve">. </w:t>
      </w:r>
    </w:p>
    <w:p w14:paraId="4FD7A258" w14:textId="77777777" w:rsidR="00C10F2F" w:rsidRDefault="00C10F2F" w:rsidP="00F54228">
      <w:pPr>
        <w:spacing w:after="0"/>
        <w:ind w:left="720"/>
        <w:contextualSpacing/>
      </w:pPr>
    </w:p>
    <w:p w14:paraId="5307465F" w14:textId="7948683E" w:rsidR="00C10F2F" w:rsidRDefault="00FB18ED" w:rsidP="00F54228">
      <w:pPr>
        <w:spacing w:after="0"/>
        <w:ind w:left="708"/>
        <w:contextualSpacing/>
      </w:pPr>
      <w:r>
        <w:t xml:space="preserve">De Nieuwe Hollandse Waterlinie en de Stelling van Amsterdam bevatten honderden verschillende militaire werken uit verschillende </w:t>
      </w:r>
      <w:r w:rsidR="00E042E2">
        <w:t>periodes</w:t>
      </w:r>
      <w:r>
        <w:t xml:space="preserve">. </w:t>
      </w:r>
      <w:r w:rsidR="00E042E2">
        <w:t xml:space="preserve">In de nieuwe linies werden </w:t>
      </w:r>
      <w:r>
        <w:t xml:space="preserve">Middeleeuwse kastelen en vestingen uit de Oude Hollandse Waterlinie </w:t>
      </w:r>
      <w:r w:rsidR="00E042E2">
        <w:t xml:space="preserve">opnieuw gebruikt en </w:t>
      </w:r>
      <w:r>
        <w:t xml:space="preserve">nieuwe bouwwerken </w:t>
      </w:r>
      <w:r w:rsidR="00291A48">
        <w:t>werden gebouwd</w:t>
      </w:r>
      <w:r>
        <w:t xml:space="preserve">. </w:t>
      </w:r>
    </w:p>
    <w:p w14:paraId="4314DCCE" w14:textId="77777777" w:rsidR="00C10F2F" w:rsidRDefault="00C10F2F" w:rsidP="00F54228">
      <w:pPr>
        <w:spacing w:after="0"/>
        <w:ind w:left="708"/>
        <w:contextualSpacing/>
      </w:pPr>
    </w:p>
    <w:p w14:paraId="0E93067B" w14:textId="410F2E44" w:rsidR="00FB18ED" w:rsidRDefault="00FB18ED" w:rsidP="00F54228">
      <w:pPr>
        <w:spacing w:after="0"/>
        <w:ind w:left="708"/>
        <w:contextualSpacing/>
      </w:pPr>
      <w:r>
        <w:t xml:space="preserve">Steeds </w:t>
      </w:r>
      <w:r w:rsidR="00C10F2F">
        <w:t xml:space="preserve">opnieuw  zijn </w:t>
      </w:r>
      <w:r>
        <w:t xml:space="preserve">de werken aangepast aan innovaties op militair gebied: De aarden forten </w:t>
      </w:r>
      <w:r w:rsidR="00C10F2F">
        <w:t xml:space="preserve">zijn  </w:t>
      </w:r>
      <w:r>
        <w:t xml:space="preserve">vervangen door torenforten, waar later weer remises en bomvrije kazernes bijgebouwd </w:t>
      </w:r>
      <w:r w:rsidR="00C10F2F">
        <w:t>zijn</w:t>
      </w:r>
      <w:r>
        <w:t xml:space="preserve">. Na de uitvinding van de brisantgranaat </w:t>
      </w:r>
      <w:r w:rsidR="00C10F2F">
        <w:t xml:space="preserve">is </w:t>
      </w:r>
      <w:r>
        <w:t>baksteen vervangen door gewapend beton in de Stelling van Amsterdam</w:t>
      </w:r>
      <w:r w:rsidR="00291A48">
        <w:t>.</w:t>
      </w:r>
      <w:r w:rsidR="00C10F2F">
        <w:t xml:space="preserve"> U</w:t>
      </w:r>
      <w:r>
        <w:t xml:space="preserve">iteindelijk </w:t>
      </w:r>
      <w:r w:rsidR="00C10F2F">
        <w:t xml:space="preserve">zijn er </w:t>
      </w:r>
      <w:r w:rsidR="00291A48">
        <w:t>in de</w:t>
      </w:r>
      <w:r w:rsidR="00C10F2F">
        <w:t xml:space="preserve"> 20</w:t>
      </w:r>
      <w:r w:rsidR="00C10F2F">
        <w:rPr>
          <w:vertAlign w:val="superscript"/>
        </w:rPr>
        <w:t>e</w:t>
      </w:r>
      <w:r w:rsidR="00C10F2F">
        <w:t xml:space="preserve"> eeuw karakteristieke groepsschuilplaatsen geplaatst </w:t>
      </w:r>
      <w:r>
        <w:t xml:space="preserve">om het leger mobieler te maken in het landschap tussen de forten in.  </w:t>
      </w:r>
    </w:p>
    <w:p w14:paraId="40C9BBD6" w14:textId="77777777" w:rsidR="00DB2158" w:rsidRDefault="00DB2158" w:rsidP="00F54228">
      <w:pPr>
        <w:spacing w:after="0"/>
        <w:ind w:left="720"/>
        <w:contextualSpacing/>
      </w:pPr>
    </w:p>
    <w:p w14:paraId="1637DBDC" w14:textId="2E9136B2" w:rsidR="00DB2158" w:rsidRDefault="00DB2158" w:rsidP="00F54228">
      <w:pPr>
        <w:spacing w:after="0"/>
        <w:contextualSpacing/>
      </w:pPr>
      <w:r>
        <w:rPr>
          <w:noProof/>
        </w:rPr>
        <w:drawing>
          <wp:inline distT="0" distB="0" distL="0" distR="0" wp14:anchorId="13EC1B84" wp14:editId="18A7D9D1">
            <wp:extent cx="4371975" cy="1934062"/>
            <wp:effectExtent l="0" t="0" r="0"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370530" cy="1933423"/>
                    </a:xfrm>
                    <a:prstGeom prst="rect">
                      <a:avLst/>
                    </a:prstGeom>
                  </pic:spPr>
                </pic:pic>
              </a:graphicData>
            </a:graphic>
          </wp:inline>
        </w:drawing>
      </w:r>
    </w:p>
    <w:p w14:paraId="396C67FD" w14:textId="77777777" w:rsidR="002C7930" w:rsidRDefault="002C7930" w:rsidP="002C7930"/>
    <w:p w14:paraId="0EDE1D72" w14:textId="77777777" w:rsidR="001C3903" w:rsidRPr="001C3903" w:rsidRDefault="001C3903" w:rsidP="002C7930">
      <w:pPr>
        <w:rPr>
          <w:color w:val="2F5496" w:themeColor="accent1" w:themeShade="BF"/>
          <w:sz w:val="28"/>
          <w:szCs w:val="28"/>
        </w:rPr>
      </w:pPr>
      <w:r w:rsidRPr="001C3903">
        <w:rPr>
          <w:color w:val="2F5496" w:themeColor="accent1" w:themeShade="BF"/>
          <w:sz w:val="28"/>
          <w:szCs w:val="28"/>
        </w:rPr>
        <w:t>Unieke erfgoederen</w:t>
      </w:r>
    </w:p>
    <w:p w14:paraId="7A1C4B4B" w14:textId="2AAACC53" w:rsidR="002C7930" w:rsidRDefault="002C7930" w:rsidP="002C7930">
      <w:r>
        <w:t>De Nieuwe Hollandse Waterlinie en de Stelling van Amsterdam</w:t>
      </w:r>
      <w:r w:rsidR="00291A48">
        <w:t xml:space="preserve"> zijn</w:t>
      </w:r>
      <w:r>
        <w:t xml:space="preserve"> </w:t>
      </w:r>
      <w:r w:rsidR="00260676">
        <w:t>uniek erfgoed</w:t>
      </w:r>
      <w:r>
        <w:t xml:space="preserve">. Nergens </w:t>
      </w:r>
      <w:r w:rsidR="00291A48">
        <w:t>in de</w:t>
      </w:r>
      <w:r>
        <w:t xml:space="preserve"> wereld zijn zulke geavanceerde waterverdedigingswerken te vinden! De Stelling van Amsterdam </w:t>
      </w:r>
      <w:r w:rsidR="00260676">
        <w:t xml:space="preserve">is sinds </w:t>
      </w:r>
      <w:r>
        <w:t>1996 werelderfgoed en de Nieuwe Hollandse Waterlinie is genomineerd om ook aan de</w:t>
      </w:r>
      <w:r w:rsidR="00260676">
        <w:t>ze</w:t>
      </w:r>
      <w:r>
        <w:t xml:space="preserve"> lijst toegevoegd te worden. Gezamenlijk vertellen beide verdedigingswerken het unieke verhaal van 200 </w:t>
      </w:r>
      <w:r>
        <w:lastRenderedPageBreak/>
        <w:t xml:space="preserve">jaar Nederlands militair waterbeheer en vestingbouw. </w:t>
      </w:r>
    </w:p>
    <w:p w14:paraId="2A8174E2" w14:textId="11F9AE7F" w:rsidR="002C7930" w:rsidRDefault="002C7930" w:rsidP="002C7930">
      <w:r>
        <w:t xml:space="preserve">Kortom, de talloze forten, dijken, kanalen en sluizen van de Nederlandse waterlinies die jullie beheren, beschermen of openstellen behoren tot </w:t>
      </w:r>
      <w:r w:rsidR="00260676">
        <w:t>een bijzonder</w:t>
      </w:r>
      <w:r>
        <w:t xml:space="preserve"> erfgoed </w:t>
      </w:r>
      <w:r w:rsidR="00260676">
        <w:t xml:space="preserve">in de  </w:t>
      </w:r>
      <w:r>
        <w:t>wereld!</w:t>
      </w:r>
    </w:p>
    <w:p w14:paraId="436DC6A9" w14:textId="756D52F5" w:rsidR="002C7930" w:rsidRDefault="002C7930" w:rsidP="002C7930">
      <w:r>
        <w:t xml:space="preserve">Maar waarom passen de Nieuwe Hollandse Waterlinie en de Stelling van Amsterdam samen tussen de Chinese Muur en het Vrijheidsbeeld op de Werelderfgoedlijst? </w:t>
      </w:r>
    </w:p>
    <w:p w14:paraId="656B22F3" w14:textId="719EF22D" w:rsidR="002C7930" w:rsidRDefault="00260676" w:rsidP="002C7930">
      <w:pPr>
        <w:numPr>
          <w:ilvl w:val="0"/>
          <w:numId w:val="1"/>
        </w:numPr>
        <w:spacing w:after="0"/>
        <w:ind w:hanging="360"/>
        <w:contextualSpacing/>
      </w:pPr>
      <w:r>
        <w:t>Het zijn</w:t>
      </w:r>
      <w:r w:rsidR="002C7930">
        <w:t xml:space="preserve"> unieke voorbeelden </w:t>
      </w:r>
      <w:r>
        <w:t xml:space="preserve">zijn </w:t>
      </w:r>
      <w:r w:rsidR="002C7930">
        <w:t xml:space="preserve">van waterverdedigingssystemen uit de 19e en 20e eeuw. Nergens in de wereld is op zo’n grote schaal en op zo’n ingenieuze manier het landschap gebruikt voor militaire doeleinden. </w:t>
      </w:r>
      <w:r>
        <w:t>Er zijn wel forten in de wereld, maar nergens wordt water ingezet ter verdediging.</w:t>
      </w:r>
    </w:p>
    <w:p w14:paraId="5A28B126" w14:textId="10B9ED8A" w:rsidR="002C7930" w:rsidRDefault="00260676" w:rsidP="002C7930">
      <w:pPr>
        <w:numPr>
          <w:ilvl w:val="0"/>
          <w:numId w:val="1"/>
        </w:numPr>
        <w:spacing w:after="0"/>
        <w:ind w:hanging="360"/>
        <w:contextualSpacing/>
      </w:pPr>
      <w:r>
        <w:t xml:space="preserve">Ze vertellen </w:t>
      </w:r>
      <w:r w:rsidR="002C7930">
        <w:t xml:space="preserve"> gezamenlijk het verhaal van 200 jaar vestingbouw en militair waterbeheer. Door de eeuwen heen zijn de</w:t>
      </w:r>
      <w:r>
        <w:t>ze</w:t>
      </w:r>
      <w:r w:rsidR="002C7930">
        <w:t xml:space="preserve"> linies aangepast </w:t>
      </w:r>
      <w:r>
        <w:t xml:space="preserve"> op basis van </w:t>
      </w:r>
      <w:r w:rsidR="002C7930">
        <w:t xml:space="preserve"> innovaties in </w:t>
      </w:r>
      <w:r>
        <w:t xml:space="preserve">de </w:t>
      </w:r>
      <w:r w:rsidR="002C7930">
        <w:t>wapentechniek, waterbeheer en vestingbouw</w:t>
      </w:r>
      <w:r>
        <w:t>.  Hierdoor is</w:t>
      </w:r>
      <w:r w:rsidR="002C7930">
        <w:t xml:space="preserve"> een bijzonder gelaagd historisch landschap ontstaan.</w:t>
      </w:r>
    </w:p>
    <w:p w14:paraId="6620D5B8" w14:textId="47DA82DA" w:rsidR="002C7930" w:rsidRDefault="00260676" w:rsidP="002C7930">
      <w:pPr>
        <w:numPr>
          <w:ilvl w:val="0"/>
          <w:numId w:val="1"/>
        </w:numPr>
        <w:spacing w:after="0"/>
        <w:ind w:hanging="360"/>
        <w:contextualSpacing/>
      </w:pPr>
      <w:r>
        <w:t xml:space="preserve">Ze zijn </w:t>
      </w:r>
      <w:r w:rsidR="002C7930">
        <w:t>het bewijs van het Nederlands meesterschap in waterbeheer. Al eeuwenlang zetten de Nederlanders op verschillende manieren het drassige landschap naar hun hand, maar het gebruik van water voor militaire doelen in de linies is het toppunt van het Nederlands waterkundig vakmanschap.</w:t>
      </w:r>
    </w:p>
    <w:p w14:paraId="14B3E8A9" w14:textId="77777777" w:rsidR="002C7930" w:rsidRDefault="002C7930"/>
    <w:p w14:paraId="54F155B0" w14:textId="77777777" w:rsidR="002C7930" w:rsidRDefault="002C7930">
      <w:r>
        <w:t>Dit is iets om trots op de zijn en we hopen dat jij dit oer-hollandse verhaal verder gaat vertellen aan zoveel mogelijke mensen.</w:t>
      </w:r>
    </w:p>
    <w:sectPr w:rsidR="002C793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2B113" w14:textId="77777777" w:rsidR="002C7930" w:rsidRDefault="002C7930" w:rsidP="002C7930">
      <w:pPr>
        <w:spacing w:after="0" w:line="240" w:lineRule="auto"/>
      </w:pPr>
      <w:r>
        <w:separator/>
      </w:r>
    </w:p>
  </w:endnote>
  <w:endnote w:type="continuationSeparator" w:id="0">
    <w:p w14:paraId="52B50AB8" w14:textId="77777777" w:rsidR="002C7930" w:rsidRDefault="002C7930" w:rsidP="002C7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3B463" w14:textId="65732A38" w:rsidR="00DB2158" w:rsidRDefault="00AE5358" w:rsidP="00F54228">
    <w:pPr>
      <w:pStyle w:val="Voettekst"/>
      <w:ind w:firstLine="708"/>
      <w:jc w:val="right"/>
    </w:pPr>
    <w:r>
      <w:rPr>
        <w:noProof/>
      </w:rPr>
      <w:drawing>
        <wp:inline distT="0" distB="0" distL="0" distR="0" wp14:anchorId="5B2FCEBF" wp14:editId="73B798F0">
          <wp:extent cx="756285" cy="487680"/>
          <wp:effectExtent l="0" t="0" r="5715" b="762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 cy="48768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A69B8" w14:textId="77777777" w:rsidR="002C7930" w:rsidRDefault="002C7930" w:rsidP="002C7930">
      <w:pPr>
        <w:spacing w:after="0" w:line="240" w:lineRule="auto"/>
      </w:pPr>
      <w:r>
        <w:separator/>
      </w:r>
    </w:p>
  </w:footnote>
  <w:footnote w:type="continuationSeparator" w:id="0">
    <w:p w14:paraId="6CA09A72" w14:textId="77777777" w:rsidR="002C7930" w:rsidRDefault="002C7930" w:rsidP="002C79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EDEFA" w14:textId="77777777" w:rsidR="002C7930" w:rsidRDefault="002C7930" w:rsidP="002C7930">
    <w:pPr>
      <w:pStyle w:val="Koptekst"/>
    </w:pPr>
    <w:r>
      <w:rPr>
        <w:noProof/>
      </w:rPr>
      <w:drawing>
        <wp:anchor distT="0" distB="0" distL="114300" distR="114300" simplePos="0" relativeHeight="251660288" behindDoc="1" locked="0" layoutInCell="1" allowOverlap="1" wp14:anchorId="13AFFA29" wp14:editId="611CB396">
          <wp:simplePos x="0" y="0"/>
          <wp:positionH relativeFrom="column">
            <wp:posOffset>4028440</wp:posOffset>
          </wp:positionH>
          <wp:positionV relativeFrom="paragraph">
            <wp:posOffset>-204470</wp:posOffset>
          </wp:positionV>
          <wp:extent cx="1733550" cy="476250"/>
          <wp:effectExtent l="0" t="0" r="0" b="0"/>
          <wp:wrapTight wrapText="bothSides">
            <wp:wrapPolygon edited="0">
              <wp:start x="0" y="0"/>
              <wp:lineTo x="0" y="20736"/>
              <wp:lineTo x="21363" y="20736"/>
              <wp:lineTo x="21363"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lling_Logo_F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3550" cy="4762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5226047" wp14:editId="32D45504">
          <wp:simplePos x="0" y="0"/>
          <wp:positionH relativeFrom="column">
            <wp:posOffset>33020</wp:posOffset>
          </wp:positionH>
          <wp:positionV relativeFrom="paragraph">
            <wp:posOffset>-197485</wp:posOffset>
          </wp:positionV>
          <wp:extent cx="1126490" cy="426085"/>
          <wp:effectExtent l="0" t="0" r="0" b="0"/>
          <wp:wrapTight wrapText="bothSides">
            <wp:wrapPolygon edited="0">
              <wp:start x="0" y="0"/>
              <wp:lineTo x="0" y="20280"/>
              <wp:lineTo x="21186" y="20280"/>
              <wp:lineTo x="2118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W.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26490" cy="426085"/>
                  </a:xfrm>
                  <a:prstGeom prst="rect">
                    <a:avLst/>
                  </a:prstGeom>
                </pic:spPr>
              </pic:pic>
            </a:graphicData>
          </a:graphic>
          <wp14:sizeRelH relativeFrom="page">
            <wp14:pctWidth>0</wp14:pctWidth>
          </wp14:sizeRelH>
          <wp14:sizeRelV relativeFrom="page">
            <wp14:pctHeight>0</wp14:pctHeight>
          </wp14:sizeRelV>
        </wp:anchor>
      </w:drawing>
    </w:r>
  </w:p>
  <w:p w14:paraId="749CE44D" w14:textId="77777777" w:rsidR="002C7930" w:rsidRDefault="002C7930" w:rsidP="002C7930">
    <w:pPr>
      <w:pStyle w:val="Koptekst"/>
    </w:pPr>
  </w:p>
  <w:p w14:paraId="41EF42C0" w14:textId="77777777" w:rsidR="002C7930" w:rsidRDefault="002C793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37810"/>
    <w:multiLevelType w:val="multilevel"/>
    <w:tmpl w:val="4A7E45D8"/>
    <w:lvl w:ilvl="0">
      <w:start w:val="1"/>
      <w:numFmt w:val="bullet"/>
      <w:lvlText w:val="●"/>
      <w:lvlJc w:val="left"/>
      <w:pPr>
        <w:ind w:left="720" w:firstLine="1080"/>
      </w:pPr>
      <w:rPr>
        <w:rFonts w:ascii="Arial" w:eastAsia="Arial" w:hAnsi="Arial" w:cs="Arial"/>
        <w:sz w:val="22"/>
        <w:szCs w:val="22"/>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nsid w:val="67340979"/>
    <w:multiLevelType w:val="multilevel"/>
    <w:tmpl w:val="28F0FC7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8ED"/>
    <w:rsid w:val="00191C9E"/>
    <w:rsid w:val="001C3903"/>
    <w:rsid w:val="00260676"/>
    <w:rsid w:val="00291A48"/>
    <w:rsid w:val="002C7930"/>
    <w:rsid w:val="006C53DC"/>
    <w:rsid w:val="0087028A"/>
    <w:rsid w:val="00AE5358"/>
    <w:rsid w:val="00C10F2F"/>
    <w:rsid w:val="00DB2158"/>
    <w:rsid w:val="00E042E2"/>
    <w:rsid w:val="00F42097"/>
    <w:rsid w:val="00F54228"/>
    <w:rsid w:val="00FB18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EF1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FB18ED"/>
    <w:pPr>
      <w:widowControl w:val="0"/>
    </w:pPr>
    <w:rPr>
      <w:rFonts w:ascii="Calibri" w:eastAsia="Calibri" w:hAnsi="Calibri" w:cs="Calibri"/>
      <w:color w:val="000000"/>
      <w:lang w:eastAsia="nl-NL"/>
    </w:rPr>
  </w:style>
  <w:style w:type="paragraph" w:styleId="Kop1">
    <w:name w:val="heading 1"/>
    <w:basedOn w:val="Standaard"/>
    <w:next w:val="Standaard"/>
    <w:link w:val="Kop1Char"/>
    <w:rsid w:val="00FB18ED"/>
    <w:pPr>
      <w:keepNext/>
      <w:keepLines/>
      <w:spacing w:before="240" w:after="0"/>
      <w:outlineLvl w:val="0"/>
    </w:pPr>
    <w:rPr>
      <w:color w:val="2F5496"/>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B18ED"/>
    <w:rPr>
      <w:rFonts w:ascii="Calibri" w:eastAsia="Calibri" w:hAnsi="Calibri" w:cs="Calibri"/>
      <w:color w:val="2F5496"/>
      <w:sz w:val="32"/>
      <w:szCs w:val="32"/>
      <w:lang w:eastAsia="nl-NL"/>
    </w:rPr>
  </w:style>
  <w:style w:type="paragraph" w:styleId="Koptekst">
    <w:name w:val="header"/>
    <w:basedOn w:val="Standaard"/>
    <w:link w:val="KoptekstChar"/>
    <w:uiPriority w:val="99"/>
    <w:unhideWhenUsed/>
    <w:rsid w:val="002C79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7930"/>
    <w:rPr>
      <w:rFonts w:ascii="Calibri" w:eastAsia="Calibri" w:hAnsi="Calibri" w:cs="Calibri"/>
      <w:color w:val="000000"/>
      <w:lang w:eastAsia="nl-NL"/>
    </w:rPr>
  </w:style>
  <w:style w:type="paragraph" w:styleId="Voettekst">
    <w:name w:val="footer"/>
    <w:basedOn w:val="Standaard"/>
    <w:link w:val="VoettekstChar"/>
    <w:uiPriority w:val="99"/>
    <w:unhideWhenUsed/>
    <w:rsid w:val="002C79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7930"/>
    <w:rPr>
      <w:rFonts w:ascii="Calibri" w:eastAsia="Calibri" w:hAnsi="Calibri" w:cs="Calibri"/>
      <w:color w:val="000000"/>
      <w:lang w:eastAsia="nl-NL"/>
    </w:rPr>
  </w:style>
  <w:style w:type="paragraph" w:styleId="Ballontekst">
    <w:name w:val="Balloon Text"/>
    <w:basedOn w:val="Standaard"/>
    <w:link w:val="BallontekstChar"/>
    <w:uiPriority w:val="99"/>
    <w:semiHidden/>
    <w:unhideWhenUsed/>
    <w:rsid w:val="00DB215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B2158"/>
    <w:rPr>
      <w:rFonts w:ascii="Tahoma" w:eastAsia="Calibri" w:hAnsi="Tahoma" w:cs="Tahoma"/>
      <w:color w:val="000000"/>
      <w:sz w:val="16"/>
      <w:szCs w:val="16"/>
      <w:lang w:eastAsia="nl-NL"/>
    </w:rPr>
  </w:style>
  <w:style w:type="paragraph" w:styleId="Lijstalinea">
    <w:name w:val="List Paragraph"/>
    <w:basedOn w:val="Standaard"/>
    <w:uiPriority w:val="34"/>
    <w:qFormat/>
    <w:rsid w:val="00AE53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FB18ED"/>
    <w:pPr>
      <w:widowControl w:val="0"/>
    </w:pPr>
    <w:rPr>
      <w:rFonts w:ascii="Calibri" w:eastAsia="Calibri" w:hAnsi="Calibri" w:cs="Calibri"/>
      <w:color w:val="000000"/>
      <w:lang w:eastAsia="nl-NL"/>
    </w:rPr>
  </w:style>
  <w:style w:type="paragraph" w:styleId="Kop1">
    <w:name w:val="heading 1"/>
    <w:basedOn w:val="Standaard"/>
    <w:next w:val="Standaard"/>
    <w:link w:val="Kop1Char"/>
    <w:rsid w:val="00FB18ED"/>
    <w:pPr>
      <w:keepNext/>
      <w:keepLines/>
      <w:spacing w:before="240" w:after="0"/>
      <w:outlineLvl w:val="0"/>
    </w:pPr>
    <w:rPr>
      <w:color w:val="2F5496"/>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B18ED"/>
    <w:rPr>
      <w:rFonts w:ascii="Calibri" w:eastAsia="Calibri" w:hAnsi="Calibri" w:cs="Calibri"/>
      <w:color w:val="2F5496"/>
      <w:sz w:val="32"/>
      <w:szCs w:val="32"/>
      <w:lang w:eastAsia="nl-NL"/>
    </w:rPr>
  </w:style>
  <w:style w:type="paragraph" w:styleId="Koptekst">
    <w:name w:val="header"/>
    <w:basedOn w:val="Standaard"/>
    <w:link w:val="KoptekstChar"/>
    <w:uiPriority w:val="99"/>
    <w:unhideWhenUsed/>
    <w:rsid w:val="002C79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7930"/>
    <w:rPr>
      <w:rFonts w:ascii="Calibri" w:eastAsia="Calibri" w:hAnsi="Calibri" w:cs="Calibri"/>
      <w:color w:val="000000"/>
      <w:lang w:eastAsia="nl-NL"/>
    </w:rPr>
  </w:style>
  <w:style w:type="paragraph" w:styleId="Voettekst">
    <w:name w:val="footer"/>
    <w:basedOn w:val="Standaard"/>
    <w:link w:val="VoettekstChar"/>
    <w:uiPriority w:val="99"/>
    <w:unhideWhenUsed/>
    <w:rsid w:val="002C79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7930"/>
    <w:rPr>
      <w:rFonts w:ascii="Calibri" w:eastAsia="Calibri" w:hAnsi="Calibri" w:cs="Calibri"/>
      <w:color w:val="000000"/>
      <w:lang w:eastAsia="nl-NL"/>
    </w:rPr>
  </w:style>
  <w:style w:type="paragraph" w:styleId="Ballontekst">
    <w:name w:val="Balloon Text"/>
    <w:basedOn w:val="Standaard"/>
    <w:link w:val="BallontekstChar"/>
    <w:uiPriority w:val="99"/>
    <w:semiHidden/>
    <w:unhideWhenUsed/>
    <w:rsid w:val="00DB215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B2158"/>
    <w:rPr>
      <w:rFonts w:ascii="Tahoma" w:eastAsia="Calibri" w:hAnsi="Tahoma" w:cs="Tahoma"/>
      <w:color w:val="000000"/>
      <w:sz w:val="16"/>
      <w:szCs w:val="16"/>
      <w:lang w:eastAsia="nl-NL"/>
    </w:rPr>
  </w:style>
  <w:style w:type="paragraph" w:styleId="Lijstalinea">
    <w:name w:val="List Paragraph"/>
    <w:basedOn w:val="Standaard"/>
    <w:uiPriority w:val="34"/>
    <w:qFormat/>
    <w:rsid w:val="00AE53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1001</Words>
  <Characters>5507</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Provincie Noord-Holland</Company>
  <LinksUpToDate>false</LinksUpToDate>
  <CharactersWithSpaces>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Kirke Mulders</dc:creator>
  <cp:lastModifiedBy>Sylvia Beliën</cp:lastModifiedBy>
  <cp:revision>2</cp:revision>
  <dcterms:created xsi:type="dcterms:W3CDTF">2017-07-06T06:39:00Z</dcterms:created>
  <dcterms:modified xsi:type="dcterms:W3CDTF">2017-07-06T06:39:00Z</dcterms:modified>
</cp:coreProperties>
</file>